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9" w:rsidRDefault="004C400F" w:rsidP="002328AD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дополнительной профессиональной программе </w:t>
      </w:r>
    </w:p>
    <w:p w:rsidR="003B23A0" w:rsidRDefault="00564347" w:rsidP="002328AD">
      <w:pPr>
        <w:pStyle w:val="a7"/>
        <w:ind w:left="0"/>
        <w:jc w:val="center"/>
      </w:pPr>
      <w:r>
        <w:rPr>
          <w:b/>
          <w:sz w:val="28"/>
          <w:szCs w:val="28"/>
        </w:rPr>
        <w:t>профессиональной переподготовки</w:t>
      </w:r>
    </w:p>
    <w:p w:rsidR="003B23A0" w:rsidRPr="004F1197" w:rsidRDefault="003B23A0" w:rsidP="0023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64347">
        <w:rPr>
          <w:b/>
          <w:bCs/>
          <w:sz w:val="28"/>
          <w:szCs w:val="28"/>
        </w:rPr>
        <w:t>Ландшафтный архитектор</w:t>
      </w:r>
      <w:r>
        <w:rPr>
          <w:b/>
          <w:bCs/>
          <w:sz w:val="28"/>
          <w:szCs w:val="28"/>
        </w:rPr>
        <w:t>»</w:t>
      </w:r>
    </w:p>
    <w:p w:rsidR="003B23A0" w:rsidRPr="004F1197" w:rsidRDefault="003B23A0" w:rsidP="0023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23A0" w:rsidRDefault="003B23A0" w:rsidP="00232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3A0" w:rsidRDefault="003B23A0" w:rsidP="00232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E066A" w:rsidRDefault="008B2EB9" w:rsidP="00D613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B2AE0">
        <w:rPr>
          <w:b/>
        </w:rPr>
        <w:t>Цель ДПП П</w:t>
      </w:r>
      <w:r w:rsidR="00564347">
        <w:rPr>
          <w:b/>
        </w:rPr>
        <w:t>П</w:t>
      </w:r>
      <w:r w:rsidRPr="004B2AE0">
        <w:t xml:space="preserve"> – </w:t>
      </w:r>
      <w:r w:rsidR="004E066A">
        <w:rPr>
          <w:rFonts w:eastAsia="Calibri"/>
        </w:rPr>
        <w:t>Эффективное использование земель населенных пунктов, подлежащих благоустройству и озеленению с целью создания благоприятных условий для жизнедеятельности населения</w:t>
      </w:r>
    </w:p>
    <w:p w:rsidR="00696693" w:rsidRDefault="00696693" w:rsidP="00D6136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64347" w:rsidRPr="00564347" w:rsidRDefault="004B2AE0" w:rsidP="00D61362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B2AE0">
        <w:rPr>
          <w:b/>
        </w:rPr>
        <w:t>Квалификационный уровень</w:t>
      </w:r>
      <w:r w:rsidRPr="004B2AE0">
        <w:t xml:space="preserve"> разработана на основе  </w:t>
      </w:r>
      <w:r w:rsidR="00564347">
        <w:t xml:space="preserve">профессионального стандарта </w:t>
      </w:r>
      <w:r w:rsidR="00564347" w:rsidRPr="00564347">
        <w:rPr>
          <w:rFonts w:eastAsia="Calibri"/>
          <w:bCs/>
        </w:rPr>
        <w:t>Специалист по вопросам благоустройства и озеленения территорий</w:t>
      </w:r>
      <w:r w:rsidR="00564347">
        <w:rPr>
          <w:rFonts w:eastAsia="Calibri"/>
          <w:bCs/>
        </w:rPr>
        <w:t>.</w:t>
      </w:r>
    </w:p>
    <w:p w:rsidR="00696693" w:rsidRDefault="00696693" w:rsidP="00D61362">
      <w:pPr>
        <w:ind w:firstLine="709"/>
        <w:jc w:val="both"/>
        <w:rPr>
          <w:b/>
        </w:rPr>
      </w:pPr>
    </w:p>
    <w:p w:rsidR="00564347" w:rsidRDefault="004B2AE0" w:rsidP="00D61362">
      <w:pPr>
        <w:ind w:firstLine="709"/>
        <w:jc w:val="both"/>
        <w:rPr>
          <w:rFonts w:eastAsia="Calibri"/>
        </w:rPr>
      </w:pPr>
      <w:r w:rsidRPr="004B2AE0">
        <w:rPr>
          <w:b/>
        </w:rPr>
        <w:t>Вид деятельности</w:t>
      </w:r>
      <w:r w:rsidRPr="004B2AE0">
        <w:t> </w:t>
      </w:r>
      <w:r w:rsidR="00564347">
        <w:rPr>
          <w:rFonts w:eastAsia="Calibri"/>
        </w:rPr>
        <w:t>Техническое и организационное обеспечение выполнения работ по благоустройству и озеленению территорий и содержанию объектов ландшафтной архитектуры</w:t>
      </w:r>
    </w:p>
    <w:p w:rsidR="00696693" w:rsidRDefault="00696693" w:rsidP="00D6136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B2AE0" w:rsidRPr="004B2AE0" w:rsidRDefault="004B2AE0" w:rsidP="00D61362">
      <w:pPr>
        <w:autoSpaceDE w:val="0"/>
        <w:autoSpaceDN w:val="0"/>
        <w:adjustRightInd w:val="0"/>
        <w:ind w:firstLine="709"/>
        <w:jc w:val="both"/>
      </w:pPr>
      <w:r w:rsidRPr="004B2AE0">
        <w:rPr>
          <w:b/>
        </w:rPr>
        <w:t>Категория слушателей</w:t>
      </w:r>
      <w:r w:rsidRPr="004B2AE0">
        <w:t xml:space="preserve"> - лица, имеющие и получающие среднее профессиональное образование по специальности 35.02.12  Садово-парковое и ландшафтное строительство</w:t>
      </w:r>
      <w:r w:rsidR="00EE438D">
        <w:t>.</w:t>
      </w:r>
    </w:p>
    <w:p w:rsidR="00696693" w:rsidRDefault="00696693" w:rsidP="00D61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B606D" w:rsidRPr="009D4DB0" w:rsidRDefault="008B606D" w:rsidP="00D61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B606D">
        <w:rPr>
          <w:b/>
        </w:rPr>
        <w:t>Количество часов обучения (с учетом практических занятий)</w:t>
      </w:r>
      <w:r w:rsidRPr="009D4DB0">
        <w:t xml:space="preserve"> – </w:t>
      </w:r>
      <w:r>
        <w:t>540</w:t>
      </w:r>
      <w:r w:rsidRPr="009D4DB0">
        <w:t xml:space="preserve"> часов.</w:t>
      </w:r>
    </w:p>
    <w:p w:rsidR="00696693" w:rsidRDefault="00696693" w:rsidP="00D61362">
      <w:pPr>
        <w:ind w:firstLine="709"/>
        <w:jc w:val="both"/>
        <w:rPr>
          <w:b/>
        </w:rPr>
      </w:pPr>
    </w:p>
    <w:p w:rsidR="004B2AE0" w:rsidRPr="004B2AE0" w:rsidRDefault="004B2AE0" w:rsidP="00D61362">
      <w:pPr>
        <w:ind w:firstLine="709"/>
        <w:jc w:val="both"/>
      </w:pPr>
      <w:r w:rsidRPr="004B2AE0">
        <w:rPr>
          <w:b/>
        </w:rPr>
        <w:t>Результаты обучения</w:t>
      </w:r>
      <w:r w:rsidRPr="004B2AE0">
        <w:t>:</w:t>
      </w:r>
    </w:p>
    <w:p w:rsidR="00564347" w:rsidRDefault="004B2AE0" w:rsidP="00D61362">
      <w:pPr>
        <w:ind w:firstLine="709"/>
        <w:jc w:val="both"/>
      </w:pPr>
      <w:r w:rsidRPr="004B2AE0">
        <w:t xml:space="preserve">В результате освоения программы обучающийся </w:t>
      </w:r>
      <w:r w:rsidRPr="00696693">
        <w:rPr>
          <w:b/>
        </w:rPr>
        <w:t>должен знать:</w:t>
      </w:r>
      <w:r w:rsidRPr="004B2AE0">
        <w:t> 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Государственные стандарты и нормативно-техническая документация по организации производства работ по благоустройству и озеленению территорий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Методы среднесрочного и оперативного планирования производства работ по благоустройству и озеленению территорий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Методы определения видов, сложности и объемов строительных работ и производственных заданий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Технология ведения строительства объектов ландшафтной архитектуры, агротехнические приемы содержания и обслуживания элементов озеленения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Ассортимент деревьев, кустарников и травянистых растений, процессы жизнедеятельности растений, их зависимость от условий окружающей среды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Назначение и порядок использования расходных материалов, инструмента, оборудования, применения средств индивидуальной защиты, необходимых для выполнения работ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Правила ведения исполнительной и учетной документации при производстве работ по благоустройству и озеленению территорий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Требования охраны труда, пожарной и экологической безопасности при проведении работ по благоустройству и озеленению территорий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Требования к комплексному благоустройству территорий различного назначения Государственные стандарты и нормативно-техническая документация по техническому обслуживанию и ремонту элементов благоустройства и контролю за содержанием зеленых насаждений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Правила ведения исполнительной и учетной документации при проведении технического обслуживания и ремонта объекта ландшафтной архитектуры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Нормативные технические документы по организации работ по инвентаризации</w:t>
      </w:r>
    </w:p>
    <w:p w:rsidR="00696693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 xml:space="preserve">Внешние признаки ухудшения состояния насаждений 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Требования к оформлению плановых материалов</w:t>
      </w:r>
    </w:p>
    <w:p w:rsidR="00564347" w:rsidRPr="00564347" w:rsidRDefault="00564347" w:rsidP="00D61362">
      <w:pPr>
        <w:pStyle w:val="ac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eastAsia="Calibri"/>
        </w:rPr>
      </w:pPr>
      <w:r w:rsidRPr="00564347">
        <w:rPr>
          <w:rFonts w:eastAsia="Calibri"/>
        </w:rPr>
        <w:t>Порядок оформления документов по инвентаризационному учету</w:t>
      </w:r>
    </w:p>
    <w:p w:rsidR="00696693" w:rsidRDefault="00696693" w:rsidP="00D61362">
      <w:pPr>
        <w:ind w:firstLine="709"/>
        <w:jc w:val="both"/>
      </w:pPr>
    </w:p>
    <w:p w:rsidR="00AE400E" w:rsidRPr="00696693" w:rsidRDefault="00AE400E" w:rsidP="00D61362">
      <w:pPr>
        <w:ind w:firstLine="709"/>
        <w:jc w:val="both"/>
        <w:rPr>
          <w:b/>
        </w:rPr>
      </w:pPr>
      <w:r w:rsidRPr="004B2AE0">
        <w:t xml:space="preserve">В результате освоения программы обучающийся </w:t>
      </w:r>
      <w:r w:rsidRPr="00696693">
        <w:rPr>
          <w:b/>
        </w:rPr>
        <w:t>должен уметь: </w:t>
      </w:r>
    </w:p>
    <w:p w:rsidR="00564347" w:rsidRPr="00AE400E" w:rsidRDefault="00AE400E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E400E">
        <w:rPr>
          <w:rFonts w:eastAsia="Calibri"/>
        </w:rPr>
        <w:t>Определять номенклатуру и осуществлять расчет объемов (количества) и графика поставки материально-технических ресурсов в соответствии с производственными заданиями и календарными</w:t>
      </w:r>
      <w:r>
        <w:rPr>
          <w:rFonts w:eastAsia="Calibri"/>
        </w:rPr>
        <w:t xml:space="preserve"> </w:t>
      </w:r>
      <w:r w:rsidRPr="00AE400E">
        <w:rPr>
          <w:rFonts w:eastAsia="Calibri"/>
        </w:rPr>
        <w:t>планами производства работ на объекте строительства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MS Mincho"/>
          <w:b/>
        </w:rPr>
      </w:pPr>
      <w:r w:rsidRPr="00696693">
        <w:rPr>
          <w:rFonts w:eastAsia="Calibri"/>
        </w:rPr>
        <w:t>Определять виды и сложность, рассчитывать объемы строительных  работ и производственных заданий в соответствии с имеющимися ресурсами, специализацией подрядных организаций, специализацией и квалификацией бригад, звеньев и отдельных работников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MS Mincho"/>
          <w:b/>
        </w:rPr>
      </w:pPr>
      <w:r w:rsidRPr="00696693">
        <w:rPr>
          <w:rFonts w:eastAsia="Calibri"/>
        </w:rPr>
        <w:t>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картам, картам трудовых процессов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MS Mincho"/>
          <w:b/>
        </w:rPr>
      </w:pPr>
      <w:r w:rsidRPr="00696693">
        <w:rPr>
          <w:rFonts w:eastAsia="Calibri"/>
        </w:rPr>
        <w:t>Производить визуальный и инструментальный контроль качества поставляемых материально-технических ресурсов и выполнения работ по благоустройству и озеленению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MS Mincho"/>
          <w:b/>
        </w:rPr>
      </w:pPr>
      <w:r w:rsidRPr="00696693">
        <w:rPr>
          <w:rFonts w:eastAsia="Calibri"/>
        </w:rPr>
        <w:t>Осуществлять документальное сопровождение производства работ по благоустройству и озеленению</w:t>
      </w:r>
    </w:p>
    <w:p w:rsidR="00BA4698" w:rsidRPr="0091662B" w:rsidRDefault="00BA4698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Визуально определять санитарное состояние насаждений на объектах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ландшафтной архитектуры</w:t>
      </w:r>
    </w:p>
    <w:p w:rsidR="00BA4698" w:rsidRPr="0091662B" w:rsidRDefault="00BA4698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Определять техническое состояние элементов благоустройства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объектов ландшафтной архитектуры</w:t>
      </w:r>
    </w:p>
    <w:p w:rsidR="00BA4698" w:rsidRPr="0091662B" w:rsidRDefault="00BA4698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Определять необходимые методы ухода за насаждениями на объектах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ландшафтной архитектуры</w:t>
      </w:r>
    </w:p>
    <w:p w:rsidR="00BA4698" w:rsidRPr="0091662B" w:rsidRDefault="00BA4698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Определять потребность в материально-техническом обеспечении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технического обслуживания и ремонта на объекте ландшафтной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архитектуры и оформлять соответствующие заявки</w:t>
      </w:r>
    </w:p>
    <w:p w:rsidR="00BA4698" w:rsidRPr="0091662B" w:rsidRDefault="00BA4698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Производить визуальный и инструментальный контроль качества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поставляемых материально-технических ресурсов и выполнения</w:t>
      </w:r>
      <w:r w:rsidR="0091662B" w:rsidRPr="0091662B">
        <w:rPr>
          <w:rFonts w:eastAsia="Calibri"/>
        </w:rPr>
        <w:t xml:space="preserve"> </w:t>
      </w:r>
      <w:r w:rsidRPr="0091662B">
        <w:rPr>
          <w:rFonts w:eastAsia="Calibri"/>
        </w:rPr>
        <w:t>работ</w:t>
      </w:r>
    </w:p>
    <w:p w:rsidR="00696693" w:rsidRDefault="00BA4698" w:rsidP="00D61362">
      <w:pPr>
        <w:pStyle w:val="ac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BA4698">
        <w:rPr>
          <w:rFonts w:eastAsia="Calibri"/>
        </w:rPr>
        <w:t>Осуществлять документальное сопровождение производства работ</w:t>
      </w:r>
    </w:p>
    <w:p w:rsidR="000860F9" w:rsidRPr="000860F9" w:rsidRDefault="000860F9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860F9">
        <w:rPr>
          <w:rFonts w:eastAsia="Calibri"/>
        </w:rPr>
        <w:t>Подбирать и использовать необходимые для выполнения работ расходные материалы, инструмент, оборудование, средства индивидуальной защиты</w:t>
      </w:r>
    </w:p>
    <w:p w:rsidR="000860F9" w:rsidRPr="000860F9" w:rsidRDefault="000860F9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860F9">
        <w:rPr>
          <w:rFonts w:eastAsia="Calibri"/>
        </w:rPr>
        <w:t>Производить измерения параметров и оценку состояния элементов благоустройства и озеленения</w:t>
      </w:r>
    </w:p>
    <w:p w:rsidR="000860F9" w:rsidRPr="000860F9" w:rsidRDefault="000860F9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860F9">
        <w:rPr>
          <w:rFonts w:eastAsia="Calibri"/>
        </w:rPr>
        <w:t>Определять видовую принадлежность растений по внешним морфологическим признакам</w:t>
      </w:r>
    </w:p>
    <w:p w:rsidR="000860F9" w:rsidRPr="000860F9" w:rsidRDefault="000860F9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860F9">
        <w:rPr>
          <w:rFonts w:eastAsia="Calibri"/>
        </w:rPr>
        <w:t>Составлять инвентарные планы местности в заданном масштабе</w:t>
      </w:r>
    </w:p>
    <w:p w:rsidR="0091662B" w:rsidRDefault="000860F9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0860F9">
        <w:rPr>
          <w:rFonts w:eastAsia="Calibri"/>
        </w:rPr>
        <w:t>Осуществлять документальное сопровождение производства работ по инвентаризации</w:t>
      </w:r>
    </w:p>
    <w:p w:rsidR="0091662B" w:rsidRDefault="0091662B" w:rsidP="00D61362">
      <w:pPr>
        <w:tabs>
          <w:tab w:val="left" w:pos="851"/>
        </w:tabs>
        <w:ind w:firstLine="709"/>
        <w:jc w:val="both"/>
      </w:pPr>
    </w:p>
    <w:p w:rsidR="00696693" w:rsidRPr="00696693" w:rsidRDefault="00696693" w:rsidP="00D61362">
      <w:pPr>
        <w:ind w:firstLine="709"/>
        <w:jc w:val="both"/>
        <w:rPr>
          <w:b/>
        </w:rPr>
      </w:pPr>
      <w:r w:rsidRPr="004B2AE0">
        <w:t xml:space="preserve">В результате освоения программы обучающийся </w:t>
      </w:r>
      <w:r w:rsidRPr="00696693">
        <w:t xml:space="preserve">должен </w:t>
      </w:r>
      <w:r w:rsidRPr="00696693">
        <w:rPr>
          <w:b/>
        </w:rPr>
        <w:t>иметь практический опыт: 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Ознакомление с разрешительной документацией на проведение работ по благоустройству и озеленению территории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Контроль сохранности существующих элементов благоустройства и зеленых насаждений в зоне проведения работ по благоустройству и озеленению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Определение потребности производства работ по благоустройству и озеленению территории в строительных материалах, высаживаемых растениях и средствах индивидуальной защиты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Оформление заявок на материально-техническое обеспечение проведения работ по благоустройству и озеленению территории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Распределение производственных заданий между бригадами и отдельными работниками, а также подрядными организациями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Контроль качества поставляемых материально-технических ресурсов для выполнения работ по благоустройству и озеленению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lastRenderedPageBreak/>
        <w:t>Контроль соблюдения технологии производства работ по благоустройству и озеленению территории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Информирование руководства в установленном порядке о возникновении нештатных ситуаций на объектах строительства</w:t>
      </w:r>
    </w:p>
    <w:p w:rsidR="00696693" w:rsidRPr="00696693" w:rsidRDefault="00696693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6693">
        <w:rPr>
          <w:rFonts w:eastAsia="Calibri"/>
        </w:rPr>
        <w:t>Подготовка результатов выполненных работ в виде исполнительной и учетной документации</w:t>
      </w:r>
    </w:p>
    <w:p w:rsidR="0091662B" w:rsidRPr="0091662B" w:rsidRDefault="0091662B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Приемка новых и отремонтированных объектов ландшафтной архитектуры с оформлением соответствующих документов</w:t>
      </w:r>
    </w:p>
    <w:p w:rsidR="0091662B" w:rsidRPr="0091662B" w:rsidRDefault="0091662B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Выявление и фиксация повреждений элементов благоустройства и зеленых насаждений, в том числе с использованием контрольно-измерительной аппаратуры</w:t>
      </w:r>
    </w:p>
    <w:p w:rsidR="0091662B" w:rsidRPr="0091662B" w:rsidRDefault="0091662B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Информирование руководства в установленном порядке о необходимости проведения ремонта объекта ландшафтной архитектуры</w:t>
      </w:r>
    </w:p>
    <w:p w:rsidR="0091662B" w:rsidRPr="0091662B" w:rsidRDefault="0091662B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Оформление заявок на материально-техническое обеспечение технического обслуживания и содержания объекта ландшафтной архитектуры</w:t>
      </w:r>
    </w:p>
    <w:p w:rsidR="0091662B" w:rsidRPr="0091662B" w:rsidRDefault="0091662B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1662B">
        <w:rPr>
          <w:rFonts w:eastAsia="Calibri"/>
        </w:rPr>
        <w:t>Выдача производственных заданий работникам на выполнение работ, связанных с техническим обслуживанием и содержанием объекта ландшафтной архитектуры и контроль их выполнения</w:t>
      </w:r>
    </w:p>
    <w:p w:rsidR="00696693" w:rsidRPr="0091662B" w:rsidRDefault="0091662B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MS Mincho"/>
          <w:b/>
        </w:rPr>
      </w:pPr>
      <w:r w:rsidRPr="0091662B">
        <w:rPr>
          <w:rFonts w:eastAsia="Calibri"/>
        </w:rPr>
        <w:t>Оформление документов по результатам выполнения работ по техническому обслуживанию и ремонту объекта ландшафтной архитектуры</w:t>
      </w:r>
    </w:p>
    <w:p w:rsidR="00E04045" w:rsidRPr="00E04045" w:rsidRDefault="00E04045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04045">
        <w:rPr>
          <w:rFonts w:eastAsia="Calibri"/>
        </w:rPr>
        <w:t>Подбор расходных материалов, инструмента и оборудования для проведения инвентаризационных работ по утвержденной методике</w:t>
      </w:r>
    </w:p>
    <w:p w:rsidR="00E04045" w:rsidRPr="00E04045" w:rsidRDefault="00E04045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04045">
        <w:rPr>
          <w:rFonts w:eastAsia="Calibri"/>
        </w:rPr>
        <w:t>Измерение параметров и определение качественных и количественных характеристик элементов благоустройства и озеленения</w:t>
      </w:r>
    </w:p>
    <w:p w:rsidR="00E04045" w:rsidRDefault="00E04045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04045">
        <w:rPr>
          <w:rFonts w:eastAsia="Calibri"/>
        </w:rPr>
        <w:t xml:space="preserve">Составление инвентаризационных ведомостей учета элементов благоустройства и озеленения по утвержденным формам </w:t>
      </w:r>
    </w:p>
    <w:p w:rsidR="00E04045" w:rsidRPr="00E04045" w:rsidRDefault="00E04045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04045">
        <w:rPr>
          <w:rFonts w:eastAsia="Calibri"/>
        </w:rPr>
        <w:t>Нанесение на инвентарный план фактического местоположения элементов благоустройства и озеленения с применением измерительных приборов и оборудования</w:t>
      </w:r>
    </w:p>
    <w:p w:rsidR="00E04045" w:rsidRPr="00E04045" w:rsidRDefault="00E04045" w:rsidP="00D61362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04045">
        <w:rPr>
          <w:rFonts w:eastAsia="Calibri"/>
        </w:rPr>
        <w:t>Натурное обследование территории, наблюдение за состоянием элементов благоустройства и озеленения, корректировка данных инвентаризационного учета</w:t>
      </w:r>
    </w:p>
    <w:p w:rsidR="00696693" w:rsidRPr="00E04045" w:rsidRDefault="00E04045" w:rsidP="00D61362">
      <w:pPr>
        <w:pStyle w:val="ac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eastAsia="MS Mincho"/>
          <w:b/>
        </w:rPr>
      </w:pPr>
      <w:r w:rsidRPr="00E04045">
        <w:rPr>
          <w:rFonts w:eastAsia="Calibri"/>
        </w:rPr>
        <w:t>Оформление документов по результатам проведенного обследования</w:t>
      </w:r>
    </w:p>
    <w:p w:rsidR="00E04045" w:rsidRDefault="00E04045" w:rsidP="00D61362">
      <w:pPr>
        <w:ind w:firstLine="709"/>
        <w:jc w:val="both"/>
        <w:rPr>
          <w:rFonts w:eastAsia="MS Mincho"/>
          <w:b/>
        </w:rPr>
      </w:pPr>
    </w:p>
    <w:p w:rsidR="007A409D" w:rsidRPr="007A409D" w:rsidRDefault="004B2AE0" w:rsidP="007A40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9D">
        <w:rPr>
          <w:rFonts w:ascii="Times New Roman" w:hAnsi="Times New Roman" w:cs="Times New Roman"/>
          <w:b/>
          <w:sz w:val="24"/>
          <w:szCs w:val="24"/>
        </w:rPr>
        <w:t>Формы аттестации по ДПП П</w:t>
      </w:r>
      <w:r w:rsidR="00564347" w:rsidRPr="007A409D">
        <w:rPr>
          <w:rFonts w:ascii="Times New Roman" w:hAnsi="Times New Roman" w:cs="Times New Roman"/>
          <w:b/>
          <w:sz w:val="24"/>
          <w:szCs w:val="24"/>
        </w:rPr>
        <w:t>П</w:t>
      </w:r>
      <w:r w:rsidRPr="007A409D">
        <w:rPr>
          <w:rFonts w:ascii="Times New Roman" w:hAnsi="Times New Roman" w:cs="Times New Roman"/>
          <w:sz w:val="24"/>
          <w:szCs w:val="24"/>
        </w:rPr>
        <w:t xml:space="preserve"> – итоговая аттестация проходит в форме </w:t>
      </w:r>
      <w:r w:rsidR="00EE438D" w:rsidRPr="007A409D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7A409D" w:rsidRPr="007A409D">
        <w:rPr>
          <w:rFonts w:ascii="Times New Roman" w:hAnsi="Times New Roman" w:cs="Times New Roman"/>
          <w:sz w:val="24"/>
          <w:szCs w:val="24"/>
        </w:rPr>
        <w:t>выпускной аттестационной работы (ВАР)</w:t>
      </w:r>
    </w:p>
    <w:p w:rsidR="004B2AE0" w:rsidRPr="007A409D" w:rsidRDefault="004B2AE0" w:rsidP="00D61362">
      <w:pPr>
        <w:ind w:firstLine="709"/>
        <w:jc w:val="both"/>
        <w:rPr>
          <w:rFonts w:eastAsia="MS Mincho"/>
        </w:rPr>
      </w:pPr>
    </w:p>
    <w:p w:rsidR="008B2EB9" w:rsidRPr="00EE438D" w:rsidRDefault="004B2AE0" w:rsidP="00D61362">
      <w:pPr>
        <w:ind w:firstLine="709"/>
        <w:jc w:val="both"/>
        <w:rPr>
          <w:sz w:val="28"/>
          <w:szCs w:val="28"/>
        </w:rPr>
      </w:pPr>
      <w:r w:rsidRPr="004B2AE0">
        <w:rPr>
          <w:b/>
        </w:rPr>
        <w:t>Вид выдаваемого документа</w:t>
      </w:r>
      <w:r w:rsidRPr="00EE438D">
        <w:t xml:space="preserve">: </w:t>
      </w:r>
      <w:r w:rsidR="00EE438D" w:rsidRPr="00EE438D">
        <w:t xml:space="preserve">диплом </w:t>
      </w:r>
      <w:r w:rsidRPr="00EE438D">
        <w:t xml:space="preserve">о </w:t>
      </w:r>
      <w:r w:rsidR="00564347" w:rsidRPr="00EE438D">
        <w:t>профессиональной переподготовке</w:t>
      </w:r>
    </w:p>
    <w:p w:rsidR="003B23A0" w:rsidRDefault="003B23A0" w:rsidP="00E352EF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</w:rPr>
      </w:pPr>
    </w:p>
    <w:p w:rsidR="00580F71" w:rsidRDefault="00580F71">
      <w:bookmarkStart w:id="0" w:name="_GoBack"/>
      <w:bookmarkEnd w:id="0"/>
    </w:p>
    <w:sectPr w:rsidR="00580F71" w:rsidSect="004C400F">
      <w:pgSz w:w="11907" w:h="16840"/>
      <w:pgMar w:top="1134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B8" w:rsidRDefault="00E033B8" w:rsidP="007A16D5">
      <w:r>
        <w:separator/>
      </w:r>
    </w:p>
  </w:endnote>
  <w:endnote w:type="continuationSeparator" w:id="0">
    <w:p w:rsidR="00E033B8" w:rsidRDefault="00E033B8" w:rsidP="007A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B8" w:rsidRDefault="00E033B8" w:rsidP="007A16D5">
      <w:r>
        <w:separator/>
      </w:r>
    </w:p>
  </w:footnote>
  <w:footnote w:type="continuationSeparator" w:id="0">
    <w:p w:rsidR="00E033B8" w:rsidRDefault="00E033B8" w:rsidP="007A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587"/>
    <w:multiLevelType w:val="hybridMultilevel"/>
    <w:tmpl w:val="BF887190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A03"/>
    <w:multiLevelType w:val="hybridMultilevel"/>
    <w:tmpl w:val="19A2D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BB411C"/>
    <w:multiLevelType w:val="hybridMultilevel"/>
    <w:tmpl w:val="06FC5A54"/>
    <w:lvl w:ilvl="0" w:tplc="2AE858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08E"/>
    <w:multiLevelType w:val="hybridMultilevel"/>
    <w:tmpl w:val="A2BC700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06F"/>
    <w:multiLevelType w:val="multilevel"/>
    <w:tmpl w:val="A08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258D7"/>
    <w:multiLevelType w:val="hybridMultilevel"/>
    <w:tmpl w:val="DF7A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D768C"/>
    <w:multiLevelType w:val="hybridMultilevel"/>
    <w:tmpl w:val="378A3C10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1873"/>
    <w:multiLevelType w:val="hybridMultilevel"/>
    <w:tmpl w:val="10F4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67700"/>
    <w:multiLevelType w:val="multilevel"/>
    <w:tmpl w:val="054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44BAF"/>
    <w:multiLevelType w:val="hybridMultilevel"/>
    <w:tmpl w:val="99387BB8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55135"/>
    <w:multiLevelType w:val="hybridMultilevel"/>
    <w:tmpl w:val="3118D5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567F88"/>
    <w:multiLevelType w:val="hybridMultilevel"/>
    <w:tmpl w:val="F52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B66D2"/>
    <w:multiLevelType w:val="hybridMultilevel"/>
    <w:tmpl w:val="8BBC14F4"/>
    <w:lvl w:ilvl="0" w:tplc="DD3AB90E">
      <w:start w:val="1"/>
      <w:numFmt w:val="bullet"/>
      <w:lvlText w:val=""/>
      <w:lvlJc w:val="left"/>
      <w:pPr>
        <w:tabs>
          <w:tab w:val="num" w:pos="762"/>
        </w:tabs>
        <w:ind w:left="1045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BF8"/>
    <w:multiLevelType w:val="multilevel"/>
    <w:tmpl w:val="D0A0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F3EBC"/>
    <w:multiLevelType w:val="hybridMultilevel"/>
    <w:tmpl w:val="E92A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F11799"/>
    <w:multiLevelType w:val="hybridMultilevel"/>
    <w:tmpl w:val="D87C9C0E"/>
    <w:lvl w:ilvl="0" w:tplc="CB0E70BE">
      <w:start w:val="1"/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05D98"/>
    <w:multiLevelType w:val="hybridMultilevel"/>
    <w:tmpl w:val="C6C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D"/>
    <w:rsid w:val="00036650"/>
    <w:rsid w:val="000860F9"/>
    <w:rsid w:val="000910B3"/>
    <w:rsid w:val="000C58C8"/>
    <w:rsid w:val="000F37A0"/>
    <w:rsid w:val="000F77BB"/>
    <w:rsid w:val="00123F73"/>
    <w:rsid w:val="0013686F"/>
    <w:rsid w:val="00142A74"/>
    <w:rsid w:val="001447F5"/>
    <w:rsid w:val="00155D04"/>
    <w:rsid w:val="0017180F"/>
    <w:rsid w:val="0017389A"/>
    <w:rsid w:val="001744C5"/>
    <w:rsid w:val="001D77ED"/>
    <w:rsid w:val="00217145"/>
    <w:rsid w:val="002328AD"/>
    <w:rsid w:val="002509CD"/>
    <w:rsid w:val="00256349"/>
    <w:rsid w:val="00283C9B"/>
    <w:rsid w:val="002A29DE"/>
    <w:rsid w:val="002B2A09"/>
    <w:rsid w:val="002B4585"/>
    <w:rsid w:val="002E2A4B"/>
    <w:rsid w:val="002E58E4"/>
    <w:rsid w:val="002F219F"/>
    <w:rsid w:val="002F224B"/>
    <w:rsid w:val="002F36D7"/>
    <w:rsid w:val="003100D9"/>
    <w:rsid w:val="00351087"/>
    <w:rsid w:val="00354118"/>
    <w:rsid w:val="00394B1C"/>
    <w:rsid w:val="00394C61"/>
    <w:rsid w:val="003B23A0"/>
    <w:rsid w:val="00410418"/>
    <w:rsid w:val="0044295F"/>
    <w:rsid w:val="004919D8"/>
    <w:rsid w:val="004A0A1D"/>
    <w:rsid w:val="004A1B67"/>
    <w:rsid w:val="004A3E18"/>
    <w:rsid w:val="004A5863"/>
    <w:rsid w:val="004B1ECC"/>
    <w:rsid w:val="004B2AE0"/>
    <w:rsid w:val="004C400F"/>
    <w:rsid w:val="004D1CA8"/>
    <w:rsid w:val="004E066A"/>
    <w:rsid w:val="004E4C41"/>
    <w:rsid w:val="004F1197"/>
    <w:rsid w:val="0052728E"/>
    <w:rsid w:val="00542BFE"/>
    <w:rsid w:val="00564347"/>
    <w:rsid w:val="00572713"/>
    <w:rsid w:val="00580F71"/>
    <w:rsid w:val="005946FB"/>
    <w:rsid w:val="005B2D9E"/>
    <w:rsid w:val="005B3CA5"/>
    <w:rsid w:val="005C08C9"/>
    <w:rsid w:val="005E0540"/>
    <w:rsid w:val="005E3165"/>
    <w:rsid w:val="005E7C0D"/>
    <w:rsid w:val="005F1E42"/>
    <w:rsid w:val="00603EBD"/>
    <w:rsid w:val="00663103"/>
    <w:rsid w:val="0067156F"/>
    <w:rsid w:val="00696693"/>
    <w:rsid w:val="006B29D8"/>
    <w:rsid w:val="006E5E57"/>
    <w:rsid w:val="007064A4"/>
    <w:rsid w:val="00711CB6"/>
    <w:rsid w:val="00725E55"/>
    <w:rsid w:val="00742C7F"/>
    <w:rsid w:val="007459B3"/>
    <w:rsid w:val="007A16D5"/>
    <w:rsid w:val="007A409D"/>
    <w:rsid w:val="007A554D"/>
    <w:rsid w:val="007D17D2"/>
    <w:rsid w:val="00807DD2"/>
    <w:rsid w:val="00845114"/>
    <w:rsid w:val="00862C88"/>
    <w:rsid w:val="00863911"/>
    <w:rsid w:val="00877126"/>
    <w:rsid w:val="00881075"/>
    <w:rsid w:val="008B2EB9"/>
    <w:rsid w:val="008B606D"/>
    <w:rsid w:val="008E7C17"/>
    <w:rsid w:val="008F6E1E"/>
    <w:rsid w:val="009030DB"/>
    <w:rsid w:val="009106C9"/>
    <w:rsid w:val="0091662B"/>
    <w:rsid w:val="0095136E"/>
    <w:rsid w:val="00955EB7"/>
    <w:rsid w:val="00980DA8"/>
    <w:rsid w:val="0099057C"/>
    <w:rsid w:val="009924EA"/>
    <w:rsid w:val="009A3CBD"/>
    <w:rsid w:val="009B3A0A"/>
    <w:rsid w:val="009C0133"/>
    <w:rsid w:val="00A153A6"/>
    <w:rsid w:val="00A20A8B"/>
    <w:rsid w:val="00A31818"/>
    <w:rsid w:val="00A376CF"/>
    <w:rsid w:val="00A60A91"/>
    <w:rsid w:val="00A70E03"/>
    <w:rsid w:val="00A84546"/>
    <w:rsid w:val="00A95FB8"/>
    <w:rsid w:val="00AB7D6F"/>
    <w:rsid w:val="00AE0C44"/>
    <w:rsid w:val="00AE400E"/>
    <w:rsid w:val="00AF3C96"/>
    <w:rsid w:val="00B05FBD"/>
    <w:rsid w:val="00B563CA"/>
    <w:rsid w:val="00B85689"/>
    <w:rsid w:val="00BA4698"/>
    <w:rsid w:val="00BB5AF0"/>
    <w:rsid w:val="00BB5B75"/>
    <w:rsid w:val="00BC37F1"/>
    <w:rsid w:val="00C23490"/>
    <w:rsid w:val="00C32603"/>
    <w:rsid w:val="00C35A35"/>
    <w:rsid w:val="00C72610"/>
    <w:rsid w:val="00C829AF"/>
    <w:rsid w:val="00CA40BD"/>
    <w:rsid w:val="00CA5907"/>
    <w:rsid w:val="00CC22FE"/>
    <w:rsid w:val="00CE4CE5"/>
    <w:rsid w:val="00CE4FBE"/>
    <w:rsid w:val="00CE65F3"/>
    <w:rsid w:val="00D26641"/>
    <w:rsid w:val="00D2720A"/>
    <w:rsid w:val="00D556DB"/>
    <w:rsid w:val="00D61362"/>
    <w:rsid w:val="00D65FF6"/>
    <w:rsid w:val="00D75164"/>
    <w:rsid w:val="00D762E4"/>
    <w:rsid w:val="00D82947"/>
    <w:rsid w:val="00D915BD"/>
    <w:rsid w:val="00D920E7"/>
    <w:rsid w:val="00DC43F8"/>
    <w:rsid w:val="00E003AF"/>
    <w:rsid w:val="00E033B8"/>
    <w:rsid w:val="00E04045"/>
    <w:rsid w:val="00E204E0"/>
    <w:rsid w:val="00E34C7B"/>
    <w:rsid w:val="00E352EF"/>
    <w:rsid w:val="00E85690"/>
    <w:rsid w:val="00E873A5"/>
    <w:rsid w:val="00EA1899"/>
    <w:rsid w:val="00EB529C"/>
    <w:rsid w:val="00ED1DED"/>
    <w:rsid w:val="00EE438D"/>
    <w:rsid w:val="00F2378A"/>
    <w:rsid w:val="00F3284A"/>
    <w:rsid w:val="00F41BB8"/>
    <w:rsid w:val="00F44CD9"/>
    <w:rsid w:val="00F813C7"/>
    <w:rsid w:val="00FD05E9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1C1B0"/>
  <w15:docId w15:val="{4FF022C2-78E6-4CEA-B94D-FC0780EE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28A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8B2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AD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328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328AD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32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28A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28AD"/>
    <w:rPr>
      <w:rFonts w:cs="Times New Roman"/>
    </w:rPr>
  </w:style>
  <w:style w:type="paragraph" w:styleId="a6">
    <w:name w:val="Normal (Web)"/>
    <w:basedOn w:val="a"/>
    <w:uiPriority w:val="99"/>
    <w:rsid w:val="002328AD"/>
    <w:pPr>
      <w:spacing w:before="100" w:beforeAutospacing="1" w:after="100" w:afterAutospacing="1"/>
    </w:pPr>
    <w:rPr>
      <w:rFonts w:ascii="Arial Unicode MS" w:cs="Arial Unicode MS"/>
    </w:rPr>
  </w:style>
  <w:style w:type="paragraph" w:styleId="a7">
    <w:name w:val="Body Text Indent"/>
    <w:basedOn w:val="a"/>
    <w:link w:val="a8"/>
    <w:uiPriority w:val="99"/>
    <w:rsid w:val="002328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328A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328AD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2328AD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2328AD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2328AD"/>
  </w:style>
  <w:style w:type="paragraph" w:customStyle="1" w:styleId="s1">
    <w:name w:val="s_1"/>
    <w:basedOn w:val="a"/>
    <w:rsid w:val="002328AD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3100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A60A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0A91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rsid w:val="002E58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E58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B2E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2">
    <w:name w:val="p2"/>
    <w:basedOn w:val="a"/>
    <w:rsid w:val="009B3A0A"/>
    <w:pPr>
      <w:spacing w:before="100" w:beforeAutospacing="1" w:after="100" w:afterAutospacing="1"/>
    </w:pPr>
  </w:style>
  <w:style w:type="character" w:customStyle="1" w:styleId="s10">
    <w:name w:val="s1"/>
    <w:basedOn w:val="a0"/>
    <w:rsid w:val="009B3A0A"/>
  </w:style>
  <w:style w:type="character" w:styleId="af1">
    <w:name w:val="Hyperlink"/>
    <w:basedOn w:val="a0"/>
    <w:uiPriority w:val="99"/>
    <w:semiHidden/>
    <w:unhideWhenUsed/>
    <w:rsid w:val="004B2AE0"/>
    <w:rPr>
      <w:color w:val="0000FF"/>
      <w:u w:val="single"/>
    </w:rPr>
  </w:style>
  <w:style w:type="paragraph" w:customStyle="1" w:styleId="ConsPlusNormal">
    <w:name w:val="ConsPlusNormal"/>
    <w:rsid w:val="007A409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2016-06-22T13:22:00Z</cp:lastPrinted>
  <dcterms:created xsi:type="dcterms:W3CDTF">2021-01-25T08:37:00Z</dcterms:created>
  <dcterms:modified xsi:type="dcterms:W3CDTF">2021-01-25T08:37:00Z</dcterms:modified>
</cp:coreProperties>
</file>